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B7F" w:rsidRPr="003A023B" w:rsidRDefault="00972E08" w:rsidP="003A023B">
      <w:pPr>
        <w:spacing w:after="0" w:line="225" w:lineRule="auto"/>
        <w:ind w:left="0" w:right="12" w:firstLine="0"/>
        <w:jc w:val="center"/>
        <w:rPr>
          <w:b/>
          <w:szCs w:val="24"/>
          <w:lang w:val="ru-RU"/>
        </w:rPr>
      </w:pPr>
      <w:r w:rsidRPr="003A023B">
        <w:rPr>
          <w:b/>
          <w:szCs w:val="24"/>
          <w:lang w:val="ru-RU"/>
        </w:rPr>
        <w:t>Показатели управленческих механизмов МСОКО по направлению</w:t>
      </w:r>
    </w:p>
    <w:p w:rsidR="00CC4B7F" w:rsidRPr="003A023B" w:rsidRDefault="00972E08" w:rsidP="003A023B">
      <w:pPr>
        <w:spacing w:after="589" w:line="225" w:lineRule="auto"/>
        <w:ind w:left="0" w:right="12" w:firstLine="0"/>
        <w:jc w:val="center"/>
        <w:rPr>
          <w:b/>
          <w:szCs w:val="24"/>
          <w:lang w:val="ru-RU"/>
        </w:rPr>
      </w:pPr>
      <w:r w:rsidRPr="003A023B">
        <w:rPr>
          <w:b/>
          <w:szCs w:val="24"/>
          <w:lang w:val="ru-RU"/>
        </w:rPr>
        <w:t>«Система работы по самоопределению и профессиональной ориентации обучающихся»</w:t>
      </w:r>
    </w:p>
    <w:p w:rsidR="00CC4B7F" w:rsidRPr="003A023B" w:rsidRDefault="00972E08">
      <w:pPr>
        <w:numPr>
          <w:ilvl w:val="0"/>
          <w:numId w:val="1"/>
        </w:numPr>
        <w:ind w:right="-1" w:hanging="350"/>
        <w:rPr>
          <w:szCs w:val="24"/>
          <w:lang w:val="ru-RU"/>
        </w:rPr>
      </w:pPr>
      <w:r w:rsidRPr="003A023B">
        <w:rPr>
          <w:szCs w:val="24"/>
          <w:lang w:val="ru-RU"/>
        </w:rPr>
        <w:t xml:space="preserve">Доля общеобразовательных организаций, реализующих программы и проекты </w:t>
      </w:r>
      <w:proofErr w:type="spellStart"/>
      <w:r w:rsidRPr="003A023B">
        <w:rPr>
          <w:szCs w:val="24"/>
          <w:lang w:val="ru-RU"/>
        </w:rPr>
        <w:t>профориентационной</w:t>
      </w:r>
      <w:proofErr w:type="spellEnd"/>
      <w:r w:rsidRPr="003A023B">
        <w:rPr>
          <w:szCs w:val="24"/>
          <w:lang w:val="ru-RU"/>
        </w:rPr>
        <w:t xml:space="preserve"> направленности.</w:t>
      </w:r>
    </w:p>
    <w:p w:rsidR="00CC4B7F" w:rsidRPr="003A023B" w:rsidRDefault="00972E08">
      <w:pPr>
        <w:numPr>
          <w:ilvl w:val="0"/>
          <w:numId w:val="1"/>
        </w:numPr>
        <w:ind w:right="-1" w:hanging="350"/>
        <w:rPr>
          <w:szCs w:val="24"/>
          <w:lang w:val="ru-RU"/>
        </w:rPr>
      </w:pPr>
      <w:r w:rsidRPr="003A023B">
        <w:rPr>
          <w:szCs w:val="24"/>
          <w:lang w:val="ru-RU"/>
        </w:rPr>
        <w:t xml:space="preserve">Доля обучающихся с ОВЗ 5-11 классов, принявших участие в </w:t>
      </w:r>
      <w:proofErr w:type="spellStart"/>
      <w:r w:rsidRPr="003A023B">
        <w:rPr>
          <w:szCs w:val="24"/>
          <w:lang w:val="ru-RU"/>
        </w:rPr>
        <w:t>профориентационных</w:t>
      </w:r>
      <w:proofErr w:type="spellEnd"/>
      <w:r w:rsidRPr="003A023B">
        <w:rPr>
          <w:szCs w:val="24"/>
          <w:lang w:val="ru-RU"/>
        </w:rPr>
        <w:t xml:space="preserve"> мероприятиях, от общего количества обучающихся с ОВЗ </w:t>
      </w:r>
      <w:r w:rsidR="003A023B">
        <w:rPr>
          <w:szCs w:val="24"/>
          <w:lang w:val="ru-RU"/>
        </w:rPr>
        <w:t>5-11</w:t>
      </w:r>
      <w:r w:rsidRPr="003A023B">
        <w:rPr>
          <w:szCs w:val="24"/>
          <w:lang w:val="ru-RU"/>
        </w:rPr>
        <w:t xml:space="preserve"> классов.</w:t>
      </w:r>
    </w:p>
    <w:p w:rsidR="00CC4B7F" w:rsidRPr="003A023B" w:rsidRDefault="00972E08">
      <w:pPr>
        <w:ind w:left="1003" w:right="-1"/>
        <w:rPr>
          <w:szCs w:val="24"/>
          <w:lang w:val="ru-RU"/>
        </w:rPr>
      </w:pPr>
      <w:r w:rsidRPr="003A023B">
        <w:rPr>
          <w:szCs w:val="24"/>
          <w:lang w:val="ru-RU"/>
        </w:rPr>
        <w:t xml:space="preserve">З. Доля обучающихся 6-11 классов, </w:t>
      </w:r>
      <w:r w:rsidR="003A023B">
        <w:rPr>
          <w:szCs w:val="24"/>
          <w:lang w:val="ru-RU"/>
        </w:rPr>
        <w:t>получивших</w:t>
      </w:r>
      <w:r w:rsidRPr="003A023B">
        <w:rPr>
          <w:szCs w:val="24"/>
          <w:lang w:val="ru-RU"/>
        </w:rPr>
        <w:t xml:space="preserve"> рекомендации по построению индивидуального учебного плана в соответствии с выбранными профессиональными областями деятельности, по итогам участия в проекте по ранней профориентации «Билет в будущее».</w:t>
      </w:r>
    </w:p>
    <w:p w:rsidR="00CC4B7F" w:rsidRPr="003A023B" w:rsidRDefault="00972E08">
      <w:pPr>
        <w:numPr>
          <w:ilvl w:val="0"/>
          <w:numId w:val="2"/>
        </w:numPr>
        <w:ind w:right="-1" w:hanging="355"/>
        <w:rPr>
          <w:szCs w:val="24"/>
          <w:lang w:val="ru-RU"/>
        </w:rPr>
      </w:pPr>
      <w:r w:rsidRPr="003A023B">
        <w:rPr>
          <w:szCs w:val="24"/>
          <w:lang w:val="ru-RU"/>
        </w:rPr>
        <w:t>Доля обучающихся общеобразовательных организаций, принявших участие в онлайн-уроках на платформе Всероссийского проекта «Открытые уроки», от общей численности учащихся общеобразовательных организаций.</w:t>
      </w:r>
    </w:p>
    <w:p w:rsidR="00CC4B7F" w:rsidRPr="003A023B" w:rsidRDefault="00972E08">
      <w:pPr>
        <w:numPr>
          <w:ilvl w:val="0"/>
          <w:numId w:val="2"/>
        </w:numPr>
        <w:ind w:right="-1" w:hanging="355"/>
        <w:rPr>
          <w:szCs w:val="24"/>
          <w:lang w:val="ru-RU"/>
        </w:rPr>
      </w:pPr>
      <w:r w:rsidRPr="003A023B">
        <w:rPr>
          <w:szCs w:val="24"/>
          <w:lang w:val="ru-RU"/>
        </w:rPr>
        <w:t>Количество заключенных договоров/соглашений о взаимодействии между общеобразовательными организациями и предприятиями/организациями высшего и среднего профессионального образования.</w:t>
      </w:r>
    </w:p>
    <w:p w:rsidR="00CC4B7F" w:rsidRPr="003A023B" w:rsidRDefault="00972E08">
      <w:pPr>
        <w:numPr>
          <w:ilvl w:val="0"/>
          <w:numId w:val="2"/>
        </w:numPr>
        <w:spacing w:after="28"/>
        <w:ind w:right="-1" w:hanging="355"/>
        <w:rPr>
          <w:szCs w:val="24"/>
          <w:lang w:val="ru-RU"/>
        </w:rPr>
      </w:pPr>
      <w:r w:rsidRPr="003A023B">
        <w:rPr>
          <w:szCs w:val="24"/>
          <w:lang w:val="ru-RU"/>
        </w:rPr>
        <w:t>Доля обучающихся, выбравших для сдачи ЕГЭ предметы, соответствующие профилю обучения</w:t>
      </w:r>
      <w:r w:rsidR="003A023B">
        <w:rPr>
          <w:szCs w:val="24"/>
          <w:lang w:val="ru-RU"/>
        </w:rPr>
        <w:t xml:space="preserve"> (с 2021-2022 года)</w:t>
      </w:r>
      <w:r w:rsidRPr="003A023B">
        <w:rPr>
          <w:szCs w:val="24"/>
          <w:lang w:val="ru-RU"/>
        </w:rPr>
        <w:t>.</w:t>
      </w:r>
    </w:p>
    <w:p w:rsidR="00CC4B7F" w:rsidRPr="003A023B" w:rsidRDefault="00972E08">
      <w:pPr>
        <w:numPr>
          <w:ilvl w:val="0"/>
          <w:numId w:val="2"/>
        </w:numPr>
        <w:ind w:right="-1" w:hanging="355"/>
        <w:rPr>
          <w:szCs w:val="24"/>
          <w:lang w:val="ru-RU"/>
        </w:rPr>
      </w:pPr>
      <w:r w:rsidRPr="003A023B">
        <w:rPr>
          <w:szCs w:val="24"/>
          <w:lang w:val="ru-RU"/>
        </w:rPr>
        <w:t xml:space="preserve">Доля обучающихся </w:t>
      </w:r>
      <w:r w:rsidR="003A023B">
        <w:rPr>
          <w:szCs w:val="24"/>
          <w:lang w:val="ru-RU"/>
        </w:rPr>
        <w:t xml:space="preserve">11 </w:t>
      </w:r>
      <w:r w:rsidRPr="003A023B">
        <w:rPr>
          <w:szCs w:val="24"/>
          <w:lang w:val="ru-RU"/>
        </w:rPr>
        <w:t xml:space="preserve">классов, поступивших в ПОО и </w:t>
      </w:r>
      <w:r w:rsidR="003A023B">
        <w:rPr>
          <w:szCs w:val="24"/>
          <w:lang w:val="ru-RU"/>
        </w:rPr>
        <w:t>ОО</w:t>
      </w:r>
      <w:r w:rsidRPr="003A023B">
        <w:rPr>
          <w:szCs w:val="24"/>
          <w:lang w:val="ru-RU"/>
        </w:rPr>
        <w:t>ВО по профилю обучения</w:t>
      </w:r>
      <w:r w:rsidR="003A023B">
        <w:rPr>
          <w:szCs w:val="24"/>
          <w:lang w:val="ru-RU"/>
        </w:rPr>
        <w:t xml:space="preserve"> (с 2021-2022г)</w:t>
      </w:r>
      <w:r w:rsidRPr="003A023B">
        <w:rPr>
          <w:szCs w:val="24"/>
          <w:lang w:val="ru-RU"/>
        </w:rPr>
        <w:t>.</w:t>
      </w:r>
    </w:p>
    <w:p w:rsidR="00CC4B7F" w:rsidRPr="003A023B" w:rsidRDefault="00972E08">
      <w:pPr>
        <w:numPr>
          <w:ilvl w:val="0"/>
          <w:numId w:val="2"/>
        </w:numPr>
        <w:spacing w:after="649"/>
        <w:ind w:right="-1" w:hanging="355"/>
        <w:rPr>
          <w:szCs w:val="24"/>
          <w:lang w:val="ru-RU"/>
        </w:rPr>
      </w:pPr>
      <w:r w:rsidRPr="003A023B">
        <w:rPr>
          <w:szCs w:val="24"/>
          <w:lang w:val="ru-RU"/>
        </w:rPr>
        <w:t xml:space="preserve">Численность обучающихся, участвующих в конкурсах </w:t>
      </w:r>
      <w:proofErr w:type="spellStart"/>
      <w:r w:rsidRPr="003A023B">
        <w:rPr>
          <w:szCs w:val="24"/>
          <w:lang w:val="ru-RU"/>
        </w:rPr>
        <w:t>профориентационной</w:t>
      </w:r>
      <w:proofErr w:type="spellEnd"/>
      <w:r w:rsidRPr="003A023B">
        <w:rPr>
          <w:szCs w:val="24"/>
          <w:lang w:val="ru-RU"/>
        </w:rPr>
        <w:t xml:space="preserve"> направленности</w:t>
      </w:r>
      <w:r w:rsidR="00E60E04">
        <w:rPr>
          <w:szCs w:val="24"/>
          <w:lang w:val="ru-RU"/>
        </w:rPr>
        <w:t xml:space="preserve"> («</w:t>
      </w:r>
      <w:proofErr w:type="spellStart"/>
      <w:r w:rsidR="00E60E04">
        <w:rPr>
          <w:szCs w:val="24"/>
          <w:lang w:val="ru-RU"/>
        </w:rPr>
        <w:t>Абилимпикс</w:t>
      </w:r>
      <w:proofErr w:type="spellEnd"/>
      <w:r w:rsidR="00E60E04">
        <w:rPr>
          <w:szCs w:val="24"/>
          <w:lang w:val="ru-RU"/>
        </w:rPr>
        <w:t>» и др</w:t>
      </w:r>
      <w:r w:rsidRPr="003A023B">
        <w:rPr>
          <w:szCs w:val="24"/>
          <w:lang w:val="ru-RU"/>
        </w:rPr>
        <w:t>.</w:t>
      </w:r>
      <w:r w:rsidR="00E60E04">
        <w:rPr>
          <w:szCs w:val="24"/>
          <w:lang w:val="ru-RU"/>
        </w:rPr>
        <w:t>)</w:t>
      </w:r>
    </w:p>
    <w:p w:rsidR="00CC4B7F" w:rsidRPr="003A023B" w:rsidRDefault="00972E08">
      <w:pPr>
        <w:spacing w:after="37" w:line="225" w:lineRule="auto"/>
        <w:ind w:left="-15" w:firstLine="0"/>
        <w:jc w:val="left"/>
        <w:rPr>
          <w:szCs w:val="24"/>
          <w:lang w:val="ru-RU"/>
        </w:rPr>
      </w:pPr>
      <w:r w:rsidRPr="003A023B">
        <w:rPr>
          <w:szCs w:val="24"/>
          <w:lang w:val="ru-RU"/>
        </w:rPr>
        <w:t>Методы сбора информации</w:t>
      </w:r>
    </w:p>
    <w:p w:rsidR="00CC4B7F" w:rsidRPr="003A023B" w:rsidRDefault="00972E08">
      <w:pPr>
        <w:ind w:left="5" w:right="-1" w:firstLine="701"/>
        <w:rPr>
          <w:szCs w:val="24"/>
          <w:lang w:val="ru-RU"/>
        </w:rPr>
      </w:pPr>
      <w:r w:rsidRPr="003A023B">
        <w:rPr>
          <w:szCs w:val="24"/>
          <w:lang w:val="ru-RU"/>
        </w:rPr>
        <w:t xml:space="preserve">В качестве методов сбора информации выступают: анализ информации о проводимых </w:t>
      </w:r>
      <w:proofErr w:type="spellStart"/>
      <w:r w:rsidRPr="003A023B">
        <w:rPr>
          <w:szCs w:val="24"/>
          <w:lang w:val="ru-RU"/>
        </w:rPr>
        <w:t>профориентационных</w:t>
      </w:r>
      <w:proofErr w:type="spellEnd"/>
      <w:r w:rsidRPr="003A023B">
        <w:rPr>
          <w:szCs w:val="24"/>
          <w:lang w:val="ru-RU"/>
        </w:rPr>
        <w:t xml:space="preserve"> мероприятиях, мониторинг результативности участия в проектах, направленных на профессиональную ориентацию и профессиональное самоопределение обучающихся, анализ статистической информации, опрос участников образовательных отношений, информативно-целевой анализ документов (включая официальные сайты общеобразовательных организаций)</w:t>
      </w:r>
      <w:r w:rsidR="008043A3">
        <w:rPr>
          <w:szCs w:val="24"/>
          <w:lang w:val="ru-RU"/>
        </w:rPr>
        <w:t>, мониторинг системы работы по самоопределению и профессиональной ориентации обучающихся.</w:t>
      </w:r>
      <w:bookmarkStart w:id="0" w:name="_GoBack"/>
      <w:bookmarkEnd w:id="0"/>
    </w:p>
    <w:sectPr w:rsidR="00CC4B7F" w:rsidRPr="003A023B">
      <w:pgSz w:w="11840" w:h="16800"/>
      <w:pgMar w:top="1440" w:right="797" w:bottom="1440" w:left="13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66D9E"/>
    <w:multiLevelType w:val="hybridMultilevel"/>
    <w:tmpl w:val="05388EB4"/>
    <w:lvl w:ilvl="0" w:tplc="0660D91C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07782">
      <w:start w:val="1"/>
      <w:numFmt w:val="lowerLetter"/>
      <w:lvlText w:val="%2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A02EA">
      <w:start w:val="1"/>
      <w:numFmt w:val="lowerRoman"/>
      <w:lvlText w:val="%3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8C2BE">
      <w:start w:val="1"/>
      <w:numFmt w:val="decimal"/>
      <w:lvlText w:val="%4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277F4">
      <w:start w:val="1"/>
      <w:numFmt w:val="lowerLetter"/>
      <w:lvlText w:val="%5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CBE9E">
      <w:start w:val="1"/>
      <w:numFmt w:val="lowerRoman"/>
      <w:lvlText w:val="%6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22F8A">
      <w:start w:val="1"/>
      <w:numFmt w:val="decimal"/>
      <w:lvlText w:val="%7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2645E">
      <w:start w:val="1"/>
      <w:numFmt w:val="lowerLetter"/>
      <w:lvlText w:val="%8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AE564">
      <w:start w:val="1"/>
      <w:numFmt w:val="lowerRoman"/>
      <w:lvlText w:val="%9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E06678"/>
    <w:multiLevelType w:val="hybridMultilevel"/>
    <w:tmpl w:val="B1E2D8BC"/>
    <w:lvl w:ilvl="0" w:tplc="513274A8">
      <w:start w:val="4"/>
      <w:numFmt w:val="decimal"/>
      <w:lvlText w:val="%1.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346CB0">
      <w:start w:val="1"/>
      <w:numFmt w:val="lowerLetter"/>
      <w:lvlText w:val="%2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1C660E">
      <w:start w:val="1"/>
      <w:numFmt w:val="lowerRoman"/>
      <w:lvlText w:val="%3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CC9A6A">
      <w:start w:val="1"/>
      <w:numFmt w:val="decimal"/>
      <w:lvlText w:val="%4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F443C4">
      <w:start w:val="1"/>
      <w:numFmt w:val="lowerLetter"/>
      <w:lvlText w:val="%5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788A7C">
      <w:start w:val="1"/>
      <w:numFmt w:val="lowerRoman"/>
      <w:lvlText w:val="%6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8A6534">
      <w:start w:val="1"/>
      <w:numFmt w:val="decimal"/>
      <w:lvlText w:val="%7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9E7496">
      <w:start w:val="1"/>
      <w:numFmt w:val="lowerLetter"/>
      <w:lvlText w:val="%8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99A7D1C">
      <w:start w:val="1"/>
      <w:numFmt w:val="lowerRoman"/>
      <w:lvlText w:val="%9"/>
      <w:lvlJc w:val="left"/>
      <w:pPr>
        <w:ind w:left="6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7F"/>
    <w:rsid w:val="002B65B8"/>
    <w:rsid w:val="003A023B"/>
    <w:rsid w:val="006073A2"/>
    <w:rsid w:val="008043A3"/>
    <w:rsid w:val="00972E08"/>
    <w:rsid w:val="00C946E1"/>
    <w:rsid w:val="00CC4B7F"/>
    <w:rsid w:val="00E6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1B71"/>
  <w15:docId w15:val="{72940A74-D341-4E2B-A596-BAAD5D96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18" w:hanging="36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никита пуговкин</cp:lastModifiedBy>
  <cp:revision>2</cp:revision>
  <dcterms:created xsi:type="dcterms:W3CDTF">2021-06-30T11:48:00Z</dcterms:created>
  <dcterms:modified xsi:type="dcterms:W3CDTF">2021-06-30T11:48:00Z</dcterms:modified>
</cp:coreProperties>
</file>